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3BCA" w:rsidRPr="009141ED" w:rsidRDefault="009141ED">
      <w:pPr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      </w:t>
      </w:r>
      <w:r w:rsidR="00893BCA" w:rsidRPr="009141ED">
        <w:rPr>
          <w:rFonts w:ascii="標楷體" w:eastAsia="標楷體" w:hAnsi="標楷體" w:hint="eastAsia"/>
          <w:sz w:val="32"/>
          <w:szCs w:val="32"/>
        </w:rPr>
        <w:t>苗栗縣政府所屬學校護理師性別統計</w:t>
      </w:r>
    </w:p>
    <w:p w:rsidR="00893BCA" w:rsidRPr="009141ED" w:rsidRDefault="00893BCA" w:rsidP="009141ED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9141ED">
        <w:rPr>
          <w:rFonts w:ascii="標楷體" w:eastAsia="標楷體" w:hAnsi="標楷體" w:hint="eastAsia"/>
          <w:sz w:val="28"/>
          <w:szCs w:val="28"/>
        </w:rPr>
        <w:t>一、前言</w:t>
      </w:r>
    </w:p>
    <w:p w:rsidR="00893BCA" w:rsidRDefault="00D077E6" w:rsidP="00D077E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893BCA" w:rsidRPr="009141ED">
        <w:rPr>
          <w:rFonts w:ascii="標楷體" w:eastAsia="標楷體" w:hAnsi="標楷體" w:hint="eastAsia"/>
          <w:sz w:val="28"/>
          <w:szCs w:val="28"/>
        </w:rPr>
        <w:t>學校護理</w:t>
      </w:r>
      <w:r w:rsidR="009141ED">
        <w:rPr>
          <w:rFonts w:ascii="標楷體" w:eastAsia="標楷體" w:hAnsi="標楷體" w:hint="eastAsia"/>
          <w:sz w:val="28"/>
          <w:szCs w:val="28"/>
        </w:rPr>
        <w:t>師</w:t>
      </w:r>
      <w:r w:rsidR="00893BCA" w:rsidRPr="009141ED">
        <w:rPr>
          <w:rFonts w:ascii="標楷體" w:eastAsia="標楷體" w:hAnsi="標楷體" w:hint="eastAsia"/>
          <w:sz w:val="28"/>
          <w:szCs w:val="28"/>
        </w:rPr>
        <w:t>的目標是提供師生的「全人健康」，更應兼顧生理、心理、社會、靈性的健全發展，因此，學校護理人員在執行護理工作時，應適切提供學校教職員工及學生疾病預防及健康促進之護理照顧。</w:t>
      </w:r>
    </w:p>
    <w:p w:rsidR="00AB5E45" w:rsidRDefault="00AB5E45" w:rsidP="009141ED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tbl>
      <w:tblPr>
        <w:tblStyle w:val="a3"/>
        <w:tblpPr w:leftFromText="180" w:rightFromText="180" w:vertAnchor="text" w:horzAnchor="margin" w:tblpY="722"/>
        <w:tblW w:w="0" w:type="auto"/>
        <w:tblLook w:val="04A0" w:firstRow="1" w:lastRow="0" w:firstColumn="1" w:lastColumn="0" w:noHBand="0" w:noVBand="1"/>
      </w:tblPr>
      <w:tblGrid>
        <w:gridCol w:w="2074"/>
        <w:gridCol w:w="2074"/>
        <w:gridCol w:w="2074"/>
        <w:gridCol w:w="2074"/>
      </w:tblGrid>
      <w:tr w:rsidR="00D077E6" w:rsidTr="00D077E6">
        <w:tc>
          <w:tcPr>
            <w:tcW w:w="2074" w:type="dxa"/>
          </w:tcPr>
          <w:p w:rsidR="00D077E6" w:rsidRDefault="00D077E6" w:rsidP="00D077E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074" w:type="dxa"/>
          </w:tcPr>
          <w:p w:rsidR="00D077E6" w:rsidRDefault="00D077E6" w:rsidP="00D077E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405C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09</w:t>
            </w:r>
            <w:r w:rsidRPr="00CA405C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</w:tc>
        <w:tc>
          <w:tcPr>
            <w:tcW w:w="2074" w:type="dxa"/>
          </w:tcPr>
          <w:p w:rsidR="00D077E6" w:rsidRDefault="00D077E6" w:rsidP="00D077E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CA405C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0</w:t>
            </w:r>
            <w:r w:rsidRPr="00CA405C">
              <w:rPr>
                <w:rFonts w:ascii="標楷體" w:eastAsia="標楷體" w:hAnsi="標楷體" w:hint="eastAsia"/>
                <w:sz w:val="28"/>
                <w:szCs w:val="28"/>
              </w:rPr>
              <w:t>學年度</w:t>
            </w:r>
          </w:p>
        </w:tc>
        <w:tc>
          <w:tcPr>
            <w:tcW w:w="2074" w:type="dxa"/>
          </w:tcPr>
          <w:p w:rsidR="00D077E6" w:rsidRDefault="00D077E6" w:rsidP="00D077E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111學年度</w:t>
            </w:r>
          </w:p>
        </w:tc>
      </w:tr>
      <w:tr w:rsidR="00D077E6" w:rsidTr="00D077E6">
        <w:tc>
          <w:tcPr>
            <w:tcW w:w="2074" w:type="dxa"/>
          </w:tcPr>
          <w:p w:rsidR="00D077E6" w:rsidRDefault="00D077E6" w:rsidP="00D077E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男生人數</w:t>
            </w:r>
          </w:p>
        </w:tc>
        <w:tc>
          <w:tcPr>
            <w:tcW w:w="2074" w:type="dxa"/>
          </w:tcPr>
          <w:p w:rsidR="00D077E6" w:rsidRDefault="00D077E6" w:rsidP="00D077E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D077E6" w:rsidRDefault="00D077E6" w:rsidP="00D077E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074" w:type="dxa"/>
          </w:tcPr>
          <w:p w:rsidR="00D077E6" w:rsidRDefault="00D077E6" w:rsidP="00D077E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</w:tr>
      <w:tr w:rsidR="00D077E6" w:rsidTr="00D077E6">
        <w:tc>
          <w:tcPr>
            <w:tcW w:w="2074" w:type="dxa"/>
          </w:tcPr>
          <w:p w:rsidR="00D077E6" w:rsidRDefault="00D077E6" w:rsidP="00D077E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女生人數</w:t>
            </w:r>
          </w:p>
        </w:tc>
        <w:tc>
          <w:tcPr>
            <w:tcW w:w="2074" w:type="dxa"/>
          </w:tcPr>
          <w:p w:rsidR="00D077E6" w:rsidRDefault="00D077E6" w:rsidP="00D077E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165</w:t>
            </w:r>
          </w:p>
        </w:tc>
        <w:tc>
          <w:tcPr>
            <w:tcW w:w="2074" w:type="dxa"/>
          </w:tcPr>
          <w:p w:rsidR="00D077E6" w:rsidRDefault="00D077E6" w:rsidP="00D077E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165</w:t>
            </w:r>
          </w:p>
        </w:tc>
        <w:tc>
          <w:tcPr>
            <w:tcW w:w="2074" w:type="dxa"/>
          </w:tcPr>
          <w:p w:rsidR="00D077E6" w:rsidRDefault="00D077E6" w:rsidP="00D077E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165</w:t>
            </w:r>
          </w:p>
        </w:tc>
      </w:tr>
      <w:tr w:rsidR="00D077E6" w:rsidTr="00D077E6">
        <w:tc>
          <w:tcPr>
            <w:tcW w:w="2074" w:type="dxa"/>
          </w:tcPr>
          <w:p w:rsidR="00D077E6" w:rsidRDefault="00D077E6" w:rsidP="00D077E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男生比率</w:t>
            </w:r>
          </w:p>
        </w:tc>
        <w:tc>
          <w:tcPr>
            <w:tcW w:w="2074" w:type="dxa"/>
          </w:tcPr>
          <w:p w:rsidR="00D077E6" w:rsidRDefault="00D077E6" w:rsidP="00D077E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0.6</w:t>
            </w:r>
            <w:r>
              <w:rPr>
                <w:rFonts w:ascii="Malgun Gothic Semilight" w:eastAsia="Malgun Gothic Semilight" w:hAnsi="Malgun Gothic Semilight" w:cs="Malgun Gothic Semilight" w:hint="eastAsia"/>
                <w:sz w:val="28"/>
                <w:szCs w:val="28"/>
              </w:rPr>
              <w:t>％</w:t>
            </w:r>
          </w:p>
        </w:tc>
        <w:tc>
          <w:tcPr>
            <w:tcW w:w="2074" w:type="dxa"/>
          </w:tcPr>
          <w:p w:rsidR="00D077E6" w:rsidRDefault="00D077E6" w:rsidP="00D077E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0.6</w:t>
            </w:r>
            <w:r>
              <w:rPr>
                <w:rFonts w:ascii="Malgun Gothic Semilight" w:eastAsia="Malgun Gothic Semilight" w:hAnsi="Malgun Gothic Semilight" w:cs="Malgun Gothic Semilight" w:hint="eastAsia"/>
                <w:sz w:val="28"/>
                <w:szCs w:val="28"/>
              </w:rPr>
              <w:t>％</w:t>
            </w:r>
          </w:p>
        </w:tc>
        <w:tc>
          <w:tcPr>
            <w:tcW w:w="2074" w:type="dxa"/>
          </w:tcPr>
          <w:p w:rsidR="00D077E6" w:rsidRDefault="00D077E6" w:rsidP="00D077E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0.6</w:t>
            </w:r>
            <w:r>
              <w:rPr>
                <w:rFonts w:ascii="Malgun Gothic Semilight" w:eastAsia="Malgun Gothic Semilight" w:hAnsi="Malgun Gothic Semilight" w:cs="Malgun Gothic Semilight" w:hint="eastAsia"/>
                <w:sz w:val="28"/>
                <w:szCs w:val="28"/>
              </w:rPr>
              <w:t>％</w:t>
            </w:r>
          </w:p>
        </w:tc>
      </w:tr>
      <w:tr w:rsidR="00D077E6" w:rsidTr="00D077E6">
        <w:tc>
          <w:tcPr>
            <w:tcW w:w="2074" w:type="dxa"/>
          </w:tcPr>
          <w:p w:rsidR="00D077E6" w:rsidRDefault="00D077E6" w:rsidP="00D077E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女生比率</w:t>
            </w:r>
          </w:p>
        </w:tc>
        <w:tc>
          <w:tcPr>
            <w:tcW w:w="2074" w:type="dxa"/>
          </w:tcPr>
          <w:p w:rsidR="00D077E6" w:rsidRDefault="00D077E6" w:rsidP="00D077E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8"/>
                <w:szCs w:val="28"/>
              </w:rPr>
              <w:t>99.4％</w:t>
            </w:r>
          </w:p>
        </w:tc>
        <w:tc>
          <w:tcPr>
            <w:tcW w:w="2074" w:type="dxa"/>
          </w:tcPr>
          <w:p w:rsidR="00D077E6" w:rsidRDefault="00D077E6" w:rsidP="00D077E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8"/>
                <w:szCs w:val="28"/>
              </w:rPr>
              <w:t>99.4％</w:t>
            </w:r>
          </w:p>
        </w:tc>
        <w:tc>
          <w:tcPr>
            <w:tcW w:w="2074" w:type="dxa"/>
          </w:tcPr>
          <w:p w:rsidR="00D077E6" w:rsidRDefault="00D077E6" w:rsidP="00D077E6">
            <w:pPr>
              <w:snapToGrid w:val="0"/>
              <w:spacing w:line="500" w:lineRule="exact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Malgun Gothic Semilight" w:eastAsia="Malgun Gothic Semilight" w:hAnsi="Malgun Gothic Semilight" w:cs="Malgun Gothic Semilight" w:hint="eastAsia"/>
                <w:sz w:val="28"/>
                <w:szCs w:val="28"/>
              </w:rPr>
              <w:t>99.4％</w:t>
            </w:r>
          </w:p>
        </w:tc>
      </w:tr>
    </w:tbl>
    <w:p w:rsidR="009141ED" w:rsidRDefault="00D077E6" w:rsidP="009141ED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7B0BD8B">
            <wp:simplePos x="0" y="0"/>
            <wp:positionH relativeFrom="margin">
              <wp:align>left</wp:align>
            </wp:positionH>
            <wp:positionV relativeFrom="paragraph">
              <wp:posOffset>2179320</wp:posOffset>
            </wp:positionV>
            <wp:extent cx="5274310" cy="2789546"/>
            <wp:effectExtent l="0" t="0" r="2540" b="0"/>
            <wp:wrapSquare wrapText="bothSides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278954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9141ED">
        <w:rPr>
          <w:rFonts w:ascii="標楷體" w:eastAsia="標楷體" w:hAnsi="標楷體" w:hint="eastAsia"/>
          <w:sz w:val="28"/>
          <w:szCs w:val="28"/>
        </w:rPr>
        <w:t>二</w:t>
      </w:r>
      <w:r w:rsidR="00DC748B">
        <w:rPr>
          <w:rFonts w:ascii="標楷體" w:eastAsia="標楷體" w:hAnsi="標楷體" w:hint="eastAsia"/>
          <w:sz w:val="28"/>
          <w:szCs w:val="28"/>
        </w:rPr>
        <w:t>、</w:t>
      </w:r>
      <w:r w:rsidR="00AB5E45">
        <w:rPr>
          <w:rFonts w:ascii="標楷體" w:eastAsia="標楷體" w:hAnsi="標楷體" w:hint="eastAsia"/>
          <w:sz w:val="28"/>
          <w:szCs w:val="28"/>
        </w:rPr>
        <w:t>分析</w:t>
      </w:r>
      <w:r w:rsidR="005F7021">
        <w:rPr>
          <w:rFonts w:ascii="標楷體" w:eastAsia="標楷體" w:hAnsi="標楷體" w:hint="eastAsia"/>
          <w:sz w:val="28"/>
          <w:szCs w:val="28"/>
        </w:rPr>
        <w:t>苗栗縣</w:t>
      </w:r>
      <w:r w:rsidR="00AB5E45">
        <w:rPr>
          <w:rFonts w:ascii="標楷體" w:eastAsia="標楷體" w:hAnsi="標楷體" w:hint="eastAsia"/>
          <w:sz w:val="28"/>
          <w:szCs w:val="28"/>
        </w:rPr>
        <w:t>學校護理人員性別分布情形</w:t>
      </w:r>
    </w:p>
    <w:p w:rsidR="00AB5E45" w:rsidRDefault="0040491C" w:rsidP="00CA405C">
      <w:pPr>
        <w:snapToGrid w:val="0"/>
        <w:spacing w:line="5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分析109學年度-111學年度校園護理人員性別分佈情形，觀察性別分佈，整體而言</w:t>
      </w:r>
      <w:r w:rsidR="005A0552">
        <w:rPr>
          <w:rFonts w:ascii="標楷體" w:eastAsia="標楷體" w:hAnsi="標楷體" w:hint="eastAsia"/>
          <w:sz w:val="28"/>
          <w:szCs w:val="28"/>
        </w:rPr>
        <w:t>男生1位，</w:t>
      </w:r>
      <w:proofErr w:type="gramStart"/>
      <w:r w:rsidR="005A0552">
        <w:rPr>
          <w:rFonts w:ascii="標楷體" w:eastAsia="標楷體" w:hAnsi="標楷體" w:hint="eastAsia"/>
          <w:sz w:val="28"/>
          <w:szCs w:val="28"/>
        </w:rPr>
        <w:t>餘</w:t>
      </w:r>
      <w:r>
        <w:rPr>
          <w:rFonts w:ascii="標楷體" w:eastAsia="標楷體" w:hAnsi="標楷體" w:hint="eastAsia"/>
          <w:sz w:val="28"/>
          <w:szCs w:val="28"/>
        </w:rPr>
        <w:t>均為女性</w:t>
      </w:r>
      <w:proofErr w:type="gramEnd"/>
      <w:r>
        <w:rPr>
          <w:rFonts w:ascii="標楷體" w:eastAsia="標楷體" w:hAnsi="標楷體" w:hint="eastAsia"/>
          <w:sz w:val="28"/>
          <w:szCs w:val="28"/>
        </w:rPr>
        <w:t>。</w:t>
      </w:r>
    </w:p>
    <w:p w:rsidR="00CA405C" w:rsidRDefault="00CA405C" w:rsidP="009141ED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F93EBD" w:rsidRDefault="00F93EBD" w:rsidP="009141ED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077E6" w:rsidRDefault="00D077E6" w:rsidP="009141ED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077E6" w:rsidRDefault="00D077E6" w:rsidP="009141ED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D077E6" w:rsidRDefault="00D077E6" w:rsidP="009141ED">
      <w:pPr>
        <w:snapToGrid w:val="0"/>
        <w:spacing w:line="400" w:lineRule="exact"/>
        <w:rPr>
          <w:rFonts w:ascii="標楷體" w:eastAsia="標楷體" w:hAnsi="標楷體" w:hint="eastAsia"/>
          <w:sz w:val="28"/>
          <w:szCs w:val="28"/>
        </w:rPr>
      </w:pPr>
    </w:p>
    <w:p w:rsidR="00CA405C" w:rsidRDefault="0040491C" w:rsidP="009141ED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lastRenderedPageBreak/>
        <w:t>三</w:t>
      </w:r>
      <w:bookmarkStart w:id="0" w:name="_Hlk144474137"/>
      <w:r w:rsidR="00274B83">
        <w:rPr>
          <w:rFonts w:ascii="標楷體" w:eastAsia="標楷體" w:hAnsi="標楷體" w:hint="eastAsia"/>
          <w:sz w:val="28"/>
          <w:szCs w:val="28"/>
        </w:rPr>
        <w:t>、</w:t>
      </w:r>
      <w:bookmarkEnd w:id="0"/>
      <w:r w:rsidR="00B911AD" w:rsidRPr="00B911AD">
        <w:rPr>
          <w:rFonts w:ascii="標楷體" w:eastAsia="標楷體" w:hAnsi="標楷體" w:hint="eastAsia"/>
          <w:sz w:val="28"/>
          <w:szCs w:val="28"/>
        </w:rPr>
        <w:t>分析本府所屬學校護理人員</w:t>
      </w:r>
      <w:r w:rsidR="00B911AD">
        <w:rPr>
          <w:rFonts w:ascii="標楷體" w:eastAsia="標楷體" w:hAnsi="標楷體" w:hint="eastAsia"/>
          <w:sz w:val="28"/>
          <w:szCs w:val="28"/>
        </w:rPr>
        <w:t>年齡</w:t>
      </w:r>
      <w:r w:rsidR="00B911AD" w:rsidRPr="00B911AD">
        <w:rPr>
          <w:rFonts w:ascii="標楷體" w:eastAsia="標楷體" w:hAnsi="標楷體" w:hint="eastAsia"/>
          <w:sz w:val="28"/>
          <w:szCs w:val="28"/>
        </w:rPr>
        <w:t>分布情形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59"/>
        <w:gridCol w:w="1659"/>
        <w:gridCol w:w="1659"/>
        <w:gridCol w:w="1659"/>
        <w:gridCol w:w="1660"/>
      </w:tblGrid>
      <w:tr w:rsidR="0047498B" w:rsidTr="0047498B">
        <w:tc>
          <w:tcPr>
            <w:tcW w:w="1659" w:type="dxa"/>
          </w:tcPr>
          <w:p w:rsidR="0047498B" w:rsidRPr="00B911AD" w:rsidRDefault="0047498B" w:rsidP="0047498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11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年齡</w:t>
            </w:r>
          </w:p>
        </w:tc>
        <w:tc>
          <w:tcPr>
            <w:tcW w:w="1659" w:type="dxa"/>
          </w:tcPr>
          <w:p w:rsidR="0047498B" w:rsidRPr="00B911AD" w:rsidRDefault="0047498B" w:rsidP="0047498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11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31-40</w:t>
            </w:r>
          </w:p>
        </w:tc>
        <w:tc>
          <w:tcPr>
            <w:tcW w:w="1659" w:type="dxa"/>
          </w:tcPr>
          <w:p w:rsidR="0047498B" w:rsidRPr="00B911AD" w:rsidRDefault="0047498B" w:rsidP="0047498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11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41-50</w:t>
            </w:r>
          </w:p>
        </w:tc>
        <w:tc>
          <w:tcPr>
            <w:tcW w:w="1659" w:type="dxa"/>
          </w:tcPr>
          <w:p w:rsidR="0047498B" w:rsidRPr="00B911AD" w:rsidRDefault="0047498B" w:rsidP="0047498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11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51-60</w:t>
            </w:r>
          </w:p>
        </w:tc>
        <w:tc>
          <w:tcPr>
            <w:tcW w:w="1660" w:type="dxa"/>
          </w:tcPr>
          <w:p w:rsidR="0047498B" w:rsidRPr="00B911AD" w:rsidRDefault="0047498B" w:rsidP="0047498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11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61-65</w:t>
            </w:r>
          </w:p>
        </w:tc>
      </w:tr>
      <w:tr w:rsidR="0047498B" w:rsidTr="0047498B">
        <w:tc>
          <w:tcPr>
            <w:tcW w:w="1659" w:type="dxa"/>
          </w:tcPr>
          <w:p w:rsidR="0047498B" w:rsidRPr="00B911AD" w:rsidRDefault="0047498B" w:rsidP="0047498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11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人數</w:t>
            </w:r>
          </w:p>
        </w:tc>
        <w:tc>
          <w:tcPr>
            <w:tcW w:w="1659" w:type="dxa"/>
          </w:tcPr>
          <w:p w:rsidR="0047498B" w:rsidRPr="00B911AD" w:rsidRDefault="00E83E40" w:rsidP="0047498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15</w:t>
            </w:r>
          </w:p>
        </w:tc>
        <w:tc>
          <w:tcPr>
            <w:tcW w:w="1659" w:type="dxa"/>
          </w:tcPr>
          <w:p w:rsidR="0047498B" w:rsidRPr="00B911AD" w:rsidRDefault="0047498B" w:rsidP="0047498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 w:rsidRPr="00B911AD"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77</w:t>
            </w:r>
          </w:p>
        </w:tc>
        <w:tc>
          <w:tcPr>
            <w:tcW w:w="1659" w:type="dxa"/>
          </w:tcPr>
          <w:p w:rsidR="0047498B" w:rsidRPr="00B911AD" w:rsidRDefault="00E83E40" w:rsidP="0047498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65</w:t>
            </w:r>
          </w:p>
        </w:tc>
        <w:tc>
          <w:tcPr>
            <w:tcW w:w="1660" w:type="dxa"/>
          </w:tcPr>
          <w:p w:rsidR="0047498B" w:rsidRPr="00B911AD" w:rsidRDefault="00E83E40" w:rsidP="0047498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</w:t>
            </w:r>
          </w:p>
        </w:tc>
      </w:tr>
      <w:tr w:rsidR="0047498B" w:rsidTr="0047498B">
        <w:tc>
          <w:tcPr>
            <w:tcW w:w="1659" w:type="dxa"/>
          </w:tcPr>
          <w:p w:rsidR="0047498B" w:rsidRPr="00B911AD" w:rsidRDefault="0047498B" w:rsidP="0047498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proofErr w:type="gramStart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┌</w:t>
            </w:r>
            <w:proofErr w:type="gramEnd"/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百分比</w:t>
            </w:r>
          </w:p>
        </w:tc>
        <w:tc>
          <w:tcPr>
            <w:tcW w:w="1659" w:type="dxa"/>
          </w:tcPr>
          <w:p w:rsidR="0047498B" w:rsidRPr="0047498B" w:rsidRDefault="005A0552" w:rsidP="0047498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9.03</w:t>
            </w:r>
          </w:p>
        </w:tc>
        <w:tc>
          <w:tcPr>
            <w:tcW w:w="1659" w:type="dxa"/>
          </w:tcPr>
          <w:p w:rsidR="0047498B" w:rsidRPr="00B911AD" w:rsidRDefault="005A0552" w:rsidP="0047498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46.39</w:t>
            </w:r>
          </w:p>
        </w:tc>
        <w:tc>
          <w:tcPr>
            <w:tcW w:w="1659" w:type="dxa"/>
          </w:tcPr>
          <w:p w:rsidR="0047498B" w:rsidRPr="0047498B" w:rsidRDefault="005A0552" w:rsidP="0047498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39.16</w:t>
            </w:r>
          </w:p>
        </w:tc>
        <w:tc>
          <w:tcPr>
            <w:tcW w:w="1660" w:type="dxa"/>
          </w:tcPr>
          <w:p w:rsidR="0047498B" w:rsidRPr="0047498B" w:rsidRDefault="005A0552" w:rsidP="0047498B">
            <w:pPr>
              <w:widowControl/>
              <w:adjustRightInd w:val="0"/>
              <w:snapToGrid w:val="0"/>
              <w:spacing w:line="500" w:lineRule="exact"/>
              <w:jc w:val="center"/>
              <w:rPr>
                <w:rFonts w:ascii="標楷體" w:eastAsia="標楷體" w:hAnsi="標楷體" w:cs="新細明體"/>
                <w:kern w:val="0"/>
                <w:sz w:val="28"/>
                <w:szCs w:val="28"/>
              </w:rPr>
            </w:pPr>
            <w:r>
              <w:rPr>
                <w:rFonts w:ascii="標楷體" w:eastAsia="標楷體" w:hAnsi="標楷體" w:cs="新細明體" w:hint="eastAsia"/>
                <w:kern w:val="0"/>
                <w:sz w:val="28"/>
                <w:szCs w:val="28"/>
              </w:rPr>
              <w:t>5.24</w:t>
            </w:r>
          </w:p>
        </w:tc>
      </w:tr>
    </w:tbl>
    <w:p w:rsidR="00CA405C" w:rsidRPr="00B911AD" w:rsidRDefault="00CA405C" w:rsidP="009141ED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A405C" w:rsidRDefault="00E83E40" w:rsidP="009141ED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92F852B">
            <wp:simplePos x="0" y="0"/>
            <wp:positionH relativeFrom="column">
              <wp:posOffset>91440</wp:posOffset>
            </wp:positionH>
            <wp:positionV relativeFrom="paragraph">
              <wp:posOffset>7620</wp:posOffset>
            </wp:positionV>
            <wp:extent cx="4291965" cy="2639695"/>
            <wp:effectExtent l="0" t="0" r="0" b="8255"/>
            <wp:wrapSquare wrapText="bothSides"/>
            <wp:docPr id="2" name="圖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1965" cy="26396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CA405C" w:rsidRDefault="00CA405C" w:rsidP="009141ED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A405C" w:rsidRDefault="00CA405C" w:rsidP="009141ED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A405C" w:rsidRDefault="00CA405C" w:rsidP="009141ED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A405C" w:rsidRDefault="00CA405C" w:rsidP="009141ED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A405C" w:rsidRDefault="00CA405C" w:rsidP="009141ED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A405C" w:rsidRDefault="00CA405C" w:rsidP="009141ED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CA405C" w:rsidRDefault="00CA405C" w:rsidP="009141ED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61DB" w:rsidRDefault="00EF61DB" w:rsidP="009141ED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61DB" w:rsidRDefault="00EF61DB" w:rsidP="009141ED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61DB" w:rsidRDefault="00EF61DB" w:rsidP="009141ED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</w:p>
    <w:p w:rsidR="00EF61DB" w:rsidRDefault="00EF61DB" w:rsidP="009141ED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</w:t>
      </w:r>
      <w:r w:rsidRPr="00EF61DB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結語</w:t>
      </w:r>
      <w:r w:rsidR="00D077E6">
        <w:rPr>
          <w:rFonts w:ascii="標楷體" w:eastAsia="標楷體" w:hAnsi="標楷體" w:hint="eastAsia"/>
          <w:sz w:val="28"/>
          <w:szCs w:val="28"/>
        </w:rPr>
        <w:t>：</w:t>
      </w:r>
    </w:p>
    <w:p w:rsidR="00D077E6" w:rsidRPr="00D077E6" w:rsidRDefault="00D077E6" w:rsidP="00D077E6">
      <w:pPr>
        <w:snapToGrid w:val="0"/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077E6">
        <w:rPr>
          <w:rFonts w:ascii="標楷體" w:eastAsia="標楷體" w:hAnsi="標楷體" w:hint="eastAsia"/>
          <w:sz w:val="28"/>
          <w:szCs w:val="28"/>
        </w:rPr>
        <w:t>學校護理人員工作執掌，依教育部修訂學校衛生工作指引，列舉學校護理人員的工作執掌如下：</w:t>
      </w:r>
    </w:p>
    <w:p w:rsidR="00D077E6" w:rsidRPr="00D077E6" w:rsidRDefault="00D077E6" w:rsidP="00D077E6">
      <w:pPr>
        <w:snapToGrid w:val="0"/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077E6">
        <w:rPr>
          <w:rFonts w:ascii="標楷體" w:eastAsia="標楷體" w:hAnsi="標楷體" w:hint="eastAsia"/>
          <w:sz w:val="28"/>
          <w:szCs w:val="28"/>
        </w:rPr>
        <w:t>（1）主持學校健康中心一切事務，推展學校衛生工作。</w:t>
      </w:r>
    </w:p>
    <w:p w:rsidR="00D077E6" w:rsidRPr="00D077E6" w:rsidRDefault="00D077E6" w:rsidP="00D077E6">
      <w:pPr>
        <w:snapToGrid w:val="0"/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077E6">
        <w:rPr>
          <w:rFonts w:ascii="標楷體" w:eastAsia="標楷體" w:hAnsi="標楷體" w:hint="eastAsia"/>
          <w:sz w:val="28"/>
          <w:szCs w:val="28"/>
        </w:rPr>
        <w:t>（2）辦理健康管理事宜，包含健康篩檢、缺點矯治、醫療轉</w:t>
      </w:r>
      <w:proofErr w:type="gramStart"/>
      <w:r w:rsidRPr="00D077E6">
        <w:rPr>
          <w:rFonts w:ascii="標楷體" w:eastAsia="標楷體" w:hAnsi="標楷體" w:hint="eastAsia"/>
          <w:sz w:val="28"/>
          <w:szCs w:val="28"/>
        </w:rPr>
        <w:t>介</w:t>
      </w:r>
      <w:proofErr w:type="gramEnd"/>
      <w:r w:rsidRPr="00D077E6">
        <w:rPr>
          <w:rFonts w:ascii="標楷體" w:eastAsia="標楷體" w:hAnsi="標楷體" w:hint="eastAsia"/>
          <w:sz w:val="28"/>
          <w:szCs w:val="28"/>
        </w:rPr>
        <w:t>、疾</w:t>
      </w:r>
    </w:p>
    <w:p w:rsidR="00D077E6" w:rsidRPr="00D077E6" w:rsidRDefault="00D077E6" w:rsidP="00D077E6">
      <w:pPr>
        <w:snapToGrid w:val="0"/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077E6">
        <w:rPr>
          <w:rFonts w:ascii="標楷體" w:eastAsia="標楷體" w:hAnsi="標楷體" w:hint="eastAsia"/>
          <w:sz w:val="28"/>
          <w:szCs w:val="28"/>
        </w:rPr>
        <w:t xml:space="preserve">     病輔導追蹤等。</w:t>
      </w:r>
    </w:p>
    <w:p w:rsidR="00D077E6" w:rsidRPr="00D077E6" w:rsidRDefault="00D077E6" w:rsidP="00D077E6">
      <w:pPr>
        <w:snapToGrid w:val="0"/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077E6">
        <w:rPr>
          <w:rFonts w:ascii="標楷體" w:eastAsia="標楷體" w:hAnsi="標楷體" w:hint="eastAsia"/>
          <w:sz w:val="28"/>
          <w:szCs w:val="28"/>
        </w:rPr>
        <w:t>（3）辦理特殊疾病個案管理工作。</w:t>
      </w:r>
    </w:p>
    <w:p w:rsidR="00D077E6" w:rsidRPr="00D077E6" w:rsidRDefault="00D077E6" w:rsidP="00D077E6">
      <w:pPr>
        <w:snapToGrid w:val="0"/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077E6">
        <w:rPr>
          <w:rFonts w:ascii="標楷體" w:eastAsia="標楷體" w:hAnsi="標楷體" w:hint="eastAsia"/>
          <w:sz w:val="28"/>
          <w:szCs w:val="28"/>
        </w:rPr>
        <w:t>（4）辦理傳染病防治事宜，包含疾病通報、預防接種、登錄追蹤</w:t>
      </w:r>
    </w:p>
    <w:p w:rsidR="00D077E6" w:rsidRPr="00D077E6" w:rsidRDefault="00D077E6" w:rsidP="00D077E6">
      <w:pPr>
        <w:snapToGrid w:val="0"/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077E6">
        <w:rPr>
          <w:rFonts w:ascii="標楷體" w:eastAsia="標楷體" w:hAnsi="標楷體" w:hint="eastAsia"/>
          <w:sz w:val="28"/>
          <w:szCs w:val="28"/>
        </w:rPr>
        <w:t xml:space="preserve">     等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077E6">
        <w:rPr>
          <w:rFonts w:ascii="標楷體" w:eastAsia="標楷體" w:hAnsi="標楷體" w:hint="eastAsia"/>
          <w:sz w:val="28"/>
          <w:szCs w:val="28"/>
        </w:rPr>
        <w:t>辦理事故傷害緊急救護、照護、聯繫與監測事宜。</w:t>
      </w:r>
    </w:p>
    <w:p w:rsidR="00D077E6" w:rsidRPr="00D077E6" w:rsidRDefault="00D077E6" w:rsidP="00D077E6">
      <w:pPr>
        <w:snapToGrid w:val="0"/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077E6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5</w:t>
      </w:r>
      <w:r w:rsidRPr="00D077E6">
        <w:rPr>
          <w:rFonts w:ascii="標楷體" w:eastAsia="標楷體" w:hAnsi="標楷體" w:hint="eastAsia"/>
          <w:sz w:val="28"/>
          <w:szCs w:val="28"/>
        </w:rPr>
        <w:t>）負責聯絡衛生醫療院所、家長及地方人士，推展健康促進工</w:t>
      </w:r>
    </w:p>
    <w:p w:rsidR="00D077E6" w:rsidRPr="00D077E6" w:rsidRDefault="00D077E6" w:rsidP="00D077E6">
      <w:pPr>
        <w:snapToGrid w:val="0"/>
        <w:spacing w:line="400" w:lineRule="exact"/>
        <w:rPr>
          <w:rFonts w:ascii="標楷體" w:eastAsia="標楷體" w:hAnsi="標楷體" w:hint="eastAsia"/>
          <w:sz w:val="28"/>
          <w:szCs w:val="28"/>
        </w:rPr>
      </w:pPr>
      <w:r w:rsidRPr="00D077E6">
        <w:rPr>
          <w:rFonts w:ascii="標楷體" w:eastAsia="標楷體" w:hAnsi="標楷體" w:hint="eastAsia"/>
          <w:sz w:val="28"/>
          <w:szCs w:val="28"/>
        </w:rPr>
        <w:t xml:space="preserve">     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077E6">
        <w:rPr>
          <w:rFonts w:ascii="標楷體" w:eastAsia="標楷體" w:hAnsi="標楷體" w:hint="eastAsia"/>
          <w:sz w:val="28"/>
          <w:szCs w:val="28"/>
        </w:rPr>
        <w:t>協助蒐集並編製衛生教育資料。</w:t>
      </w:r>
    </w:p>
    <w:p w:rsidR="00D077E6" w:rsidRDefault="00D077E6" w:rsidP="00D077E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 w:rsidRPr="00D077E6">
        <w:rPr>
          <w:rFonts w:ascii="標楷體" w:eastAsia="標楷體" w:hAnsi="標楷體" w:hint="eastAsia"/>
          <w:sz w:val="28"/>
          <w:szCs w:val="28"/>
        </w:rPr>
        <w:t>（</w:t>
      </w:r>
      <w:r>
        <w:rPr>
          <w:rFonts w:ascii="標楷體" w:eastAsia="標楷體" w:hAnsi="標楷體" w:hint="eastAsia"/>
          <w:sz w:val="28"/>
          <w:szCs w:val="28"/>
        </w:rPr>
        <w:t>6</w:t>
      </w:r>
      <w:r w:rsidRPr="00D077E6">
        <w:rPr>
          <w:rFonts w:ascii="標楷體" w:eastAsia="標楷體" w:hAnsi="標楷體" w:hint="eastAsia"/>
          <w:sz w:val="28"/>
          <w:szCs w:val="28"/>
        </w:rPr>
        <w:t>）辦理健康資料記錄、管理、統計、呈報事宜</w:t>
      </w:r>
      <w:r>
        <w:rPr>
          <w:rFonts w:ascii="標楷體" w:eastAsia="標楷體" w:hAnsi="標楷體" w:hint="eastAsia"/>
          <w:sz w:val="28"/>
          <w:szCs w:val="28"/>
        </w:rPr>
        <w:t>，</w:t>
      </w:r>
      <w:r w:rsidRPr="00D077E6">
        <w:rPr>
          <w:rFonts w:ascii="標楷體" w:eastAsia="標楷體" w:hAnsi="標楷體" w:hint="eastAsia"/>
          <w:sz w:val="28"/>
          <w:szCs w:val="28"/>
        </w:rPr>
        <w:t>其他學校衛生事</w:t>
      </w:r>
    </w:p>
    <w:p w:rsidR="00D077E6" w:rsidRDefault="00D077E6" w:rsidP="00D077E6">
      <w:pPr>
        <w:snapToGrid w:val="0"/>
        <w:spacing w:line="40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</w:t>
      </w:r>
      <w:r w:rsidRPr="00D077E6">
        <w:rPr>
          <w:rFonts w:ascii="標楷體" w:eastAsia="標楷體" w:hAnsi="標楷體" w:hint="eastAsia"/>
          <w:sz w:val="28"/>
          <w:szCs w:val="28"/>
        </w:rPr>
        <w:t>項。</w:t>
      </w:r>
    </w:p>
    <w:p w:rsidR="00F15137" w:rsidRPr="009141ED" w:rsidRDefault="00F15137" w:rsidP="009431F2">
      <w:pPr>
        <w:snapToGrid w:val="0"/>
        <w:spacing w:line="400" w:lineRule="exact"/>
        <w:rPr>
          <w:rFonts w:ascii="標楷體" w:eastAsia="標楷體" w:hAnsi="標楷體" w:hint="eastAsia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校園護理人員工作職掌</w:t>
      </w:r>
      <w:r w:rsidRPr="00F15137">
        <w:rPr>
          <w:rFonts w:ascii="標楷體" w:eastAsia="標楷體" w:hAnsi="標楷體" w:hint="eastAsia"/>
          <w:sz w:val="28"/>
          <w:szCs w:val="28"/>
        </w:rPr>
        <w:t>顯示</w:t>
      </w:r>
      <w:r w:rsidR="009431F2">
        <w:rPr>
          <w:rFonts w:ascii="標楷體" w:eastAsia="標楷體" w:hAnsi="標楷體" w:hint="eastAsia"/>
          <w:sz w:val="28"/>
          <w:szCs w:val="28"/>
        </w:rPr>
        <w:t>，</w:t>
      </w:r>
      <w:r w:rsidRPr="00F15137">
        <w:rPr>
          <w:rFonts w:ascii="標楷體" w:eastAsia="標楷體" w:hAnsi="標楷體" w:hint="eastAsia"/>
          <w:sz w:val="28"/>
          <w:szCs w:val="28"/>
        </w:rPr>
        <w:t>女性可能是因為家庭因素，生涯規劃偏向穩定傳統</w:t>
      </w:r>
      <w:r w:rsidR="009431F2">
        <w:rPr>
          <w:rFonts w:ascii="標楷體" w:eastAsia="標楷體" w:hAnsi="標楷體" w:hint="eastAsia"/>
          <w:sz w:val="28"/>
          <w:szCs w:val="28"/>
        </w:rPr>
        <w:t>，另一方校園服務對象以學生為主，</w:t>
      </w:r>
      <w:r w:rsidR="009431F2" w:rsidRPr="009431F2">
        <w:rPr>
          <w:rFonts w:ascii="標楷體" w:eastAsia="標楷體" w:hAnsi="標楷體" w:hint="eastAsia"/>
          <w:sz w:val="28"/>
          <w:szCs w:val="28"/>
        </w:rPr>
        <w:t>男性</w:t>
      </w:r>
      <w:r w:rsidR="009431F2">
        <w:rPr>
          <w:rFonts w:ascii="標楷體" w:eastAsia="標楷體" w:hAnsi="標楷體" w:hint="eastAsia"/>
          <w:sz w:val="28"/>
          <w:szCs w:val="28"/>
        </w:rPr>
        <w:t>工作</w:t>
      </w:r>
      <w:bookmarkStart w:id="1" w:name="_GoBack"/>
      <w:bookmarkEnd w:id="1"/>
      <w:r w:rsidR="009431F2" w:rsidRPr="009431F2">
        <w:rPr>
          <w:rFonts w:ascii="標楷體" w:eastAsia="標楷體" w:hAnsi="標楷體" w:hint="eastAsia"/>
          <w:sz w:val="28"/>
          <w:szCs w:val="28"/>
        </w:rPr>
        <w:t>生涯規劃較具風險性及創造性，</w:t>
      </w:r>
      <w:r w:rsidR="009431F2">
        <w:rPr>
          <w:rFonts w:ascii="標楷體" w:eastAsia="標楷體" w:hAnsi="標楷體" w:hint="eastAsia"/>
          <w:sz w:val="28"/>
          <w:szCs w:val="28"/>
        </w:rPr>
        <w:t>投入校園護理人力則較少</w:t>
      </w:r>
      <w:r w:rsidRPr="00F15137">
        <w:rPr>
          <w:rFonts w:ascii="標楷體" w:eastAsia="標楷體" w:hAnsi="標楷體" w:hint="eastAsia"/>
          <w:sz w:val="28"/>
          <w:szCs w:val="28"/>
        </w:rPr>
        <w:t>。</w:t>
      </w:r>
    </w:p>
    <w:sectPr w:rsidR="00F15137" w:rsidRPr="009141E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45508" w:rsidRDefault="00245508" w:rsidP="00274B83">
      <w:r>
        <w:separator/>
      </w:r>
    </w:p>
  </w:endnote>
  <w:endnote w:type="continuationSeparator" w:id="0">
    <w:p w:rsidR="00245508" w:rsidRDefault="00245508" w:rsidP="00274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algun Gothic Semilight">
    <w:panose1 w:val="020B0502040204020203"/>
    <w:charset w:val="88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45508" w:rsidRDefault="00245508" w:rsidP="00274B83">
      <w:r>
        <w:separator/>
      </w:r>
    </w:p>
  </w:footnote>
  <w:footnote w:type="continuationSeparator" w:id="0">
    <w:p w:rsidR="00245508" w:rsidRDefault="00245508" w:rsidP="00274B8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3BCA"/>
    <w:rsid w:val="000426DD"/>
    <w:rsid w:val="0017474B"/>
    <w:rsid w:val="00245508"/>
    <w:rsid w:val="00247378"/>
    <w:rsid w:val="00274B83"/>
    <w:rsid w:val="0040491C"/>
    <w:rsid w:val="0047498B"/>
    <w:rsid w:val="005A0552"/>
    <w:rsid w:val="005F7021"/>
    <w:rsid w:val="007F60B5"/>
    <w:rsid w:val="00893BCA"/>
    <w:rsid w:val="009141ED"/>
    <w:rsid w:val="009431F2"/>
    <w:rsid w:val="009D2D80"/>
    <w:rsid w:val="00AB5E45"/>
    <w:rsid w:val="00B911AD"/>
    <w:rsid w:val="00C02C43"/>
    <w:rsid w:val="00CA405C"/>
    <w:rsid w:val="00D077E6"/>
    <w:rsid w:val="00DC748B"/>
    <w:rsid w:val="00E83E40"/>
    <w:rsid w:val="00EF61DB"/>
    <w:rsid w:val="00F15137"/>
    <w:rsid w:val="00F93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6D15CB9"/>
  <w15:chartTrackingRefBased/>
  <w15:docId w15:val="{0A58E33A-6D1B-4225-AD9E-103F5F602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4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7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4B83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4B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4B83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099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0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115</Words>
  <Characters>659</Characters>
  <Application>Microsoft Office Word</Application>
  <DocSecurity>0</DocSecurity>
  <Lines>5</Lines>
  <Paragraphs>1</Paragraphs>
  <ScaleCrop>false</ScaleCrop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孔韻菊</dc:creator>
  <cp:keywords/>
  <dc:description/>
  <cp:lastModifiedBy>孔韻菊</cp:lastModifiedBy>
  <cp:revision>2</cp:revision>
  <dcterms:created xsi:type="dcterms:W3CDTF">2023-09-01T08:46:00Z</dcterms:created>
  <dcterms:modified xsi:type="dcterms:W3CDTF">2023-09-01T08:46:00Z</dcterms:modified>
</cp:coreProperties>
</file>